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Краткий конспект.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Часть 1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0:00:00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• Осмысление: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Делаем всё Изначально Вышестоящими Аватарами, не собою.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Смысл Служения Внутренним Миром - явление ИВО собою внутренне, чтобы потом этим действовать вовне.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00:11:00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Не прямой путь - самый короткий путь.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00:13:00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нехватке смыслов служения, смыслов жизни.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Каждый из Служащих аккумулирует собою всё то, что не сложено у людей на территории.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Людям территории не хватает смыслов - люди потерялись, когда началась война.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00:22:00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Мы живем в течении причинно-следственных взаимосвязей. Начните писать Новые причины своими действиями.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00:29:00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Человек Планетарный думает масштабом Планеты. Человек города - масштабом города, Человек села - масштабом села.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00:32:00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Как долго можно держать физичность ИВДИВО-Ц.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погружении в процесс фиксации…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00:49:00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Каждое последующее воплощение более концентрированно чем предыдущее.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причинах и узлах из прошлых воплощений.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00:52:00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заложении Новой Причинности.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01:00:00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Когда в Частях Дух дееспособит, они "дружат", и ты действуешь по принципу "не навреди".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01:01:00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Не самому решать как действовать, а спрашивать ИВАС КутХуми Фаинь и ИВ Отца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как действовать дальше.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01:03:00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Мастерство приходит когда ты постоянно в этом. Время уделённое делу = мастерство.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01:05:00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Задавая вопрос - слушай ответ. Если в процессе действий ты забыл о вопросе, то и не увидишь ответ.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Необходимость преображения и насыщения Среды Огнём и Синтезом ИВ Отца.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01:11:00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Упущенные возможности = утерянные способности.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Если у вас нет смыслов - вы не можете читать книгу жизни.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01:16:00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Сила срабатывает когда Человек устремлён. Тогда срабатывает Синтез Частей - Сила.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01:18:00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Относительность заложения смыслов. Сила приходит оттуда, где заложили смысл.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Всё что с нами происходит, это следствие когда-то заложенных причин.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Изменись сам и тысячи изменятся.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Именно Эталонные Части ИВО Огнем расплавляют причинно-следственные связи в наших Частях.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работе Ключей ИВО 5-1, 5-2, 5-3…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01:28:00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Слово это всегда наше выражение вовне - телом, походкой...Субъективное, объективное время, какие методы мы  используем чтобы люди услышали в вашем Слове Волю ИВО. Словом выражение мудрости.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Если вы не осмысляете, не имеете смыслов жизни - вы не управляете своими условиями.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Слово это пограничное состояние внутреннего-внешнего. Какой у вас Внутренний Мир, Огонь, Синтез так вы и простраиваете вовне условия.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5-2. Что мы говорим - мы закладываем причину, и наоборот.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01:39:00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Сердце предполагает открытость.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Роза Сердца, впитывая Огонь, распределяет его по Частям по степени вашей открытости.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01:46:00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Вариант: Смысл Служения - синтезировать Архетипы Материи на Планете Земля.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01:52:00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Есть смысл - включается вдохновение. Нет смысла - вдохновение не приходит.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Читая Книги вы входите в смыслы автора. Это тоже влияет на наш внутренний мир, на работу наших Частей.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1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02:33:00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Нужно расстаться со старыми смыслами. Смыслы в сердце - взгляд 5-й расы.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02:38:00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роли Сердца в 5-й расе.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Поэты, деятели Исскуства своим творчество пробуждали внутренний мир Человека.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Также они действовали в активации высших смыслов Человека.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02:46:00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Смысл относится к Престолу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Осмысленность к Аксиоме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Сердце к 53-й Частности Человечность.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Любовь это к Око (Око - внутри Воля)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Домашнее задание: Возжечься Любовью Ока и попроживать его.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02:51:00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Аксиома - положение не требующее доказательств.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02:52:00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Интуиция собирая информацию в Синтезе Частей выдает подсказку.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Осмысленность - внутренняя сила дающая проживание нужности или ненужности действия.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2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Часть 2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00:00:00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Множество смыслов создают состояние Дзеновости. Соединение нескольких смыслов переводит в Суть.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00:03:00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Аксиома Дзена - созирцательность.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Наше Тело - это Аксиома.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цетре Хум зафиксирована Шуньята Метагалактики Фа. В связи с изменениями Фа у нас будет Шуньята других Метагалактик.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Инь-Янь - Аксиома.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Нижестоящее входит в вышестоящее как часть - Аксиома.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Аксиомы 16-рицы ИВДИВО развития: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Человек ИВ Отца: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Синтез 256 Частей. Пробужден. Воскрешен. Законы и Стандарты ИВО. Жизненность Отца физичностью КутХуми Фаинь.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Посвященный: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Права Созидания. Репликация. Поручения. Посвящения. Увидел, услышал, прочитал - и начинает действовать.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00:23:00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 Аватара свобода Воли в Воле ИВО. Где Воля ИВО уже течет вами и вы действуете своей свободой Воли в Воле ИВО естественно.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Служащий: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Статус. Служа другим восходишь сам. Начала Компетентности.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Аксиома специфик 16-ти горизонтов. Компетентность нарабатывается именно Аксиомами и Смыслами.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Ипостась: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Выражение Изначально Вышестоящих Аватаров Синтеза, Изначально Вышестоящего Отца.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00:35:00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Ключи ИВО - Аксиома.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Устойчиврсть вырабатываестся Статью (16-рица Эталонного физического Тела).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Рекомендована Пракитика: Огонь 16-ти ИВ Аватаресс Синтеза развернуть через Розу Сердца, Синтезироваться с ИВ Аватарами Синтеза развернуть и вписать Синтез ИВ Аватаров через Розу Сердца в Огонь Аватаресс. Роза Сердца распределяет Огонь и Синтез по Частям.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Учитель: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Учит Телом. Компетентность. Любовь-Воля. Научность. Окскость Учителя.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Всё чему мы обучаемся и начинаем применять - научность.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Задание попроживать разницу Синтез Любви, Любовь Синтеза.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Владыка: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Мудрость. Владычество. Управление Материей через накопленную Мудрость. Истина.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Аватар: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Несёт Новое. Дело. Несение Воли ИВО. Специфика ДК.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Изначально Вышестоящий Отец: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Создать Человека по Образу и Подобию. Отцес стремиться выразится Человеком.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Осмысленность выражается Аксиомами.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3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Виды Осмысленности: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 Парадигмальная Осмысленность (Жизнь это наша миссия)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 Жизненная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 Научная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 Математическая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 Философская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7 Историческая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8 Биологическая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9 Конфедеративная Осмысленность ( Первый среди равных)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10 Экономическая Осмысленность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11 Мифологическая Осмысленность (Наше видение реальнлсти)</w:t>
      </w:r>
    </w:p>
    <w:p>
      <w:pPr>
        <w:pStyle w:val="style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Осмысленность 16-рицей Видов Жизни.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4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5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Часть 3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00:00:00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Индивид - ищет Смысл.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Личность - уже имеет эти Смыслы.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Осмысленность помогает нам войти в индивидуальность, помогает выражать вовне свою индивидуальность.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00:11:00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Окна Овертона - когда ненормальность вводят в норму жизни…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Осмысление должно быть мгновенным.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00:16:00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Нарабатывать умение пользоваться временем в осмыслении.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Практикум - как Синтез Практик. Когда я на любой момент действия делаю практики.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00:25:00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Совет ИВО - это внешне Среда Огня ИВО. Отец не может проявится внешне в среде ИВ Аватаров Синтеза.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00:29:00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При наличии страха - повернитесь лицом к нему, погрузитесь в этот страх и он сам от вас уйдет. Нужно стать лицом к своим недоработкам, лени...и т.д. Тоесть признать честно их - этим вырабатывается ответственность.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00:46:00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 замудрённости.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00:48:00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Об Осмыслении Времени.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Нужно чтобы время стало нашим Образом Жизни.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Работа с Временем расширяет Время-Пространство-Скорость-Мерность…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00:54:00 им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Мы отдаем опыт правильной реакции на какие-то сложные ситуации людям. Нужно видеть Силу своего действия. (Наше осмысление помогает корректно действовать в сложных ситуациях мгновенно)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6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01:27:00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Осмысленность включает наш Дух на правильную Активацию.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01:33:00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Октавная Метагалактика/Синтез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Истиная Метагалактика/Огонь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Высокая Цельная Метагалактика/Дух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Изначально Вышестоящая Метагалактика/Свет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Метагалактика Фа/Энергия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7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02:09:00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Страты как Основы Духа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Страты сами по себе выявляют границы действия Дух. 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Как это делает ИВ Отец ИВ Аватары Синтеза - методы выражения Основ Духа.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8 Видов Страт Духа: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8. Честь ( достоинство, верность, честность.)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Честность перед собой, перед людьми.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Верность - носитель веры. Вера в себя есть - есть Вера в Отца, нет Веры в себя - нет Веры в Отца.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Достоинство - сопричастность ИВ Отцу и ИВ Аватарам Синтеза.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7. Совесть (благородство)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Если Человек теряет Совесть, он теряет достоинство.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Теряет Честь - теряется фрагмент Духа. ИВ Отец дает возможность воостановления через искреннее раскаяние.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Благородство - Сына, Воина, Правителя, Человека…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6. Мужество (дерзание, подвиг)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Мужество признаться себе в чём-то…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Мужество когда ты идёшь на пределе.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Мужество дает внутреннюю жесткость.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5. Жертвенность (отвага, доблесть)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4. Правда (справедливость)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Умение принимать правду, вилеть её как она есть. Правда в Отце.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3. Долг (ответственность, устойчивость)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Долг - как благодарность, как отдача Отцу за данные возможности.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2. Стать ( символ, архетип)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Становление. Какую материю ты собою выражаешь. Стать не "пригибается".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Стать вырадает содержательность Частей.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Символ - действие в Духе. Нужно быть внимательными к символам в жизни, символам под лозунгом которых вы действуете.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1. Неотчужденность (непредубежденность)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Непредубежденность к условиям, к людям, к ситуациям. Неотчужденность - когда ты не "бревно буддизма".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i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Страты Духа незыблемы в исполнении жизни Отцом.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Толерантность - слабость основ Духа. 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8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 Славян Страты, у европейцев - ценности.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Основы Духа, Страты Духа - дают возможность действовать и добиваться результатов.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Часть 4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00:09:00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Основы Страт Духа стяжали для территории.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Рекомендация: В практиках возжигаться внутренним миром.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00:16:00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Воля ИВ Отца в Человеке выражается физическим телом - уверенность речи, действий, движений, и ты веришь ему, что это так и никак иначе. Это лидер в Воле ИВО.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00:25:00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Мы должны не отрабатывать, а нарабатывать пережигая Поядающим Огнём ИВ Отца.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9.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00:39:00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Парадигма материи.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 пятой рассе вершиной развития Человека был - Человек Утонченный. В Новой Эпохе вершина - Человек Синтезный.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Парадигма - развертка основ на долгосрочную перспективу.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Основа Парадигмы - Изначально Вышестоящий Отец.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00:44:00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64 Вида Материи (В Видах Материи - Иерархизация Прасинтезности)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Типы Материи ( Репликация Прасинтезности)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Виды Организации Материи - оформление материи. (Созидание Прасинтезности)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Миры Материи (Творение Прасинтезности)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Эволюции (Любовь Прасинтезности)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Фундаментальность Материи 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Архитипичность Материи (Воля Прасинтезности)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Октавность Материи (Синтез Прасинтезности)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10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01:16:00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Холодный и Горячий Синтез.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Если вы попали в условия боевых действий, у вас внутри должен быть Горячий Синтез а вовне Холодный.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01:25:00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Жизнь это Дао - это всегда срединный Путь!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11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Совершенная Осмысленность с Человеческой позиции это прежде всего Изысканность, затем Имперскость. Имперскость нарабатывается Огнём ИВ Аватаресс Синтеза.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Чем выше Осмысленность, тем выше Культура и Цивилизованость.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Слвершенная Осмысленность выводит нас на категорийность, контекстность.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12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▪ Практика 13 - Итоговая.</w:t>
      </w:r>
    </w:p>
    <w:p>
      <w:pPr>
        <w:pStyle w:val="style0"/>
        <w:ind w:left="0" w:firstLine="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</w:p>
    <w:p>
      <w:pPr>
        <w:pStyle w:val="style0"/>
        <w:ind w:left="1470" w:leftChars="0"/>
        <w:jc w:val="right"/>
        <w:rPr>
          <w:sz w:val="22"/>
          <w:szCs w:val="22"/>
        </w:rPr>
      </w:pPr>
      <w:r>
        <w:rPr>
          <w:rFonts w:ascii="Times New Roman" w:cs="Times New Roman" w:eastAsia="Times New Roman" w:hAnsi="Times New Roman" w:hint="default"/>
          <w:sz w:val="22"/>
          <w:szCs w:val="22"/>
          <w:lang w:val="en-US"/>
        </w:rPr>
        <w:t>Набор</w:t>
      </w:r>
      <w:r>
        <w:rPr>
          <w:rFonts w:ascii="Times New Roman" w:cs="Times New Roman" w:eastAsia="Times New Roman" w:hAnsi="Times New Roman" w:hint="default"/>
          <w:sz w:val="22"/>
          <w:szCs w:val="22"/>
        </w:rPr>
        <w:t>:</w:t>
      </w:r>
      <w:r>
        <w:rPr>
          <w:rFonts w:ascii="Times New Roman" w:cs="Times New Roman" w:eastAsia="Times New Roman" w:hAnsi="Times New Roman" w:hint="default"/>
          <w:color w:val="36363d"/>
          <w:sz w:val="22"/>
          <w:szCs w:val="22"/>
        </w:rPr>
        <w:t xml:space="preserve"> </w:t>
      </w:r>
      <w:r>
        <w:rPr>
          <w:rFonts w:ascii="Times New Roman" w:hAnsi="Times New Roman" w:hint="default"/>
          <w:b w:val="false"/>
          <w:color w:val="000000"/>
          <w:sz w:val="22"/>
          <w:szCs w:val="22"/>
        </w:rPr>
        <w:t>Аватар Статусов ИВО 1048491 ИЦ / 262059 ИВЦ / 65451 ВЦ / 16299 ВЦР 152 ИВДИВО-Ц Донецк, ИВАС Серге</w:t>
      </w:r>
      <w:r>
        <w:rPr>
          <w:rFonts w:ascii="Times New Roman" w:hAnsi="Times New Roman" w:hint="default"/>
          <w:b w:val="false"/>
          <w:color w:val="000000"/>
          <w:sz w:val="22"/>
          <w:szCs w:val="22"/>
          <w:lang w:val="en-US"/>
        </w:rPr>
        <w:t>й</w:t>
      </w:r>
      <w:r>
        <w:rPr>
          <w:rFonts w:ascii="Times New Roman" w:hAnsi="Times New Roman" w:hint="default"/>
          <w:b w:val="false"/>
          <w:color w:val="000000"/>
          <w:sz w:val="22"/>
          <w:szCs w:val="22"/>
        </w:rPr>
        <w:t xml:space="preserve"> Юлиан</w:t>
      </w:r>
      <w:r>
        <w:rPr>
          <w:rFonts w:ascii="Times New Roman" w:hAnsi="Times New Roman" w:hint="default"/>
          <w:b w:val="false"/>
          <w:color w:val="000000"/>
          <w:sz w:val="22"/>
          <w:szCs w:val="22"/>
          <w:lang w:val="en-US"/>
        </w:rPr>
        <w:t>а</w:t>
      </w:r>
      <w:r>
        <w:rPr>
          <w:rFonts w:ascii="Times New Roman" w:cs="Times New Roman" w:eastAsia="Times New Roman" w:hAnsi="Times New Roman" w:hint="default"/>
          <w:sz w:val="22"/>
          <w:szCs w:val="22"/>
        </w:rPr>
        <w:t>, Алёна Гулеева.</w:t>
      </w:r>
    </w:p>
    <w:p>
      <w:pPr>
        <w:pStyle w:val="style0"/>
        <w:ind w:left="0" w:firstLine="0"/>
        <w:jc w:val="right"/>
        <w:rPr>
          <w:sz w:val="22"/>
          <w:szCs w:val="22"/>
        </w:rPr>
      </w:pPr>
      <w:r>
        <w:rPr>
          <w:rFonts w:ascii="Times New Roman" w:cs="Times New Roman" w:eastAsia="Times New Roman" w:hAnsi="Times New Roman" w:hint="default"/>
          <w:sz w:val="22"/>
          <w:szCs w:val="22"/>
        </w:rPr>
        <w:t>Сдано КутХуми 22.03.2021</w:t>
      </w:r>
    </w:p>
    <w:p>
      <w:pPr>
        <w:pStyle w:val="style0"/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1909" w:h="16834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  <w:r>
      <w:rPr>
        <w:rFonts w:ascii="Times New Roman" w:cs="Times New Roman" w:eastAsia="Times New Roman" w:hAnsi="Times New Roman" w:hint="default"/>
        <w:sz w:val="24"/>
        <w:szCs w:val="24"/>
      </w:rPr>
      <w:t>37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Высокий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Цельный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Синтез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ИВО</w:t>
    </w:r>
  </w:p>
  <w:p>
    <w:pPr>
      <w:pStyle w:val="style0"/>
      <w:jc w:val="center"/>
      <w:rPr/>
    </w:pPr>
    <w:r>
      <w:rPr>
        <w:rFonts w:ascii="Times New Roman" w:cs="Times New Roman" w:eastAsia="Times New Roman" w:hAnsi="Times New Roman" w:hint="default"/>
        <w:sz w:val="24"/>
        <w:szCs w:val="24"/>
      </w:rPr>
      <w:t>13-14.03.2021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ИВДИВО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152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ИВДИВО-Ц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Донецк,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Елена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Ликкей.</w:t>
    </w:r>
  </w:p>
  <w:p>
    <w:pPr>
      <w:pStyle w:val="style0"/>
      <w:jc w:val="center"/>
      <w:rPr/>
    </w:pPr>
  </w:p>
  <w:p>
    <w:pPr>
      <w:pStyle w:val="style0"/>
      <w:jc w:val="center"/>
      <w:rPr/>
    </w:pPr>
    <w:r>
      <w:rPr>
        <w:rFonts w:ascii="Times New Roman" w:cs="Times New Roman" w:eastAsia="Times New Roman" w:hAnsi="Times New Roman" w:hint="default"/>
        <w:sz w:val="24"/>
        <w:szCs w:val="24"/>
      </w:rPr>
      <w:t>Синтезное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мировое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тело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Ипостаси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Изначально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Вышестоящего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Отца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Высокой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Цельной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Метагалактики.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</w:p>
  <w:p>
    <w:pPr>
      <w:pStyle w:val="style0"/>
      <w:jc w:val="center"/>
      <w:rPr/>
    </w:pPr>
    <w:r>
      <w:rPr>
        <w:rFonts w:ascii="Times New Roman" w:cs="Times New Roman" w:eastAsia="Times New Roman" w:hAnsi="Times New Roman" w:hint="default"/>
        <w:sz w:val="24"/>
        <w:szCs w:val="24"/>
      </w:rPr>
      <w:t>Высокий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Цельный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Синтез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Совершенной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Осмысленности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Изначально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Вышестоящего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Отца.</w:t>
    </w:r>
  </w:p>
  <w:p>
    <w:pPr>
      <w:pStyle w:val="style0"/>
      <w:jc w:val="center"/>
      <w:rPr/>
    </w:pPr>
    <w:r>
      <w:rPr>
        <w:rFonts w:ascii="Times New Roman" w:cs="Times New Roman" w:eastAsia="Times New Roman" w:hAnsi="Times New Roman" w:hint="default"/>
        <w:sz w:val="24"/>
        <w:szCs w:val="24"/>
      </w:rPr>
      <w:t>Парадигма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Материи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Изначально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Вышестоящего</w:t>
    </w:r>
    <w:r>
      <w:rPr>
        <w:rFonts w:ascii="Times New Roman" w:cs="Times New Roman" w:eastAsia="Times New Roman" w:hAnsi="Times New Roman" w:hint="default"/>
        <w:sz w:val="24"/>
        <w:szCs w:val="24"/>
      </w:rPr>
      <w:t xml:space="preserve"> </w:t>
    </w:r>
    <w:r>
      <w:rPr>
        <w:rFonts w:ascii="Times New Roman" w:cs="Times New Roman" w:eastAsia="Times New Roman" w:hAnsi="Times New Roman" w:hint="default"/>
        <w:sz w:val="24"/>
        <w:szCs w:val="24"/>
      </w:rPr>
      <w:t>Отца.</w:t>
    </w:r>
  </w:p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  <w:style w:type="paragraph" w:styleId="style31">
    <w:name w:val="header"/>
    <w:basedOn w:val="style0"/>
    <w:next w:val="style4094"/>
    <w:pPr>
      <w:tabs>
        <w:tab w:val="center" w:leader="none" w:pos="4660"/>
        <w:tab w:val="right" w:leader="none" w:pos="9340"/>
      </w:tabs>
      <w:spacing w:before="0" w:after="0" w:lineRule="auto" w:line="240"/>
      <w:ind w:left="0" w:right="0"/>
      <w:jc w:val="both"/>
    </w:pPr>
    <w:rPr>
      <w:sz w:val="21"/>
    </w:rPr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  <w:jc w:val="both"/>
    </w:pPr>
    <w:rPr>
      <w:rFonts w:ascii="Times New Roman" w:cs="Times New Roman" w:eastAsia="Times New Roman" w:hAnsi="Times New Roman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1492</Words>
  <Characters>9356</Characters>
  <Application>WPS Office</Application>
  <Paragraphs>273</Paragraphs>
  <CharactersWithSpaces>10622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2021-04-07T13:35:24Z</dcterms:created>
  <dc:creator>WPS Office</dc:creator>
  <lastModifiedBy>Mi 9T</lastModifiedBy>
  <dcterms:modified xsi:type="dcterms:W3CDTF">2021-04-07T13:35:24Z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